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REVISORE INDIPENDENTE</w:t>
      </w:r>
      <w:bookmarkStart w:id="0" w:name="_GoBack"/>
      <w:bookmarkEnd w:id="0"/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REVISORE INDIPENDENTE  CUI CONFERIRE INCARICO PER LO SVOLGIMENTO DI PRESTAZIONI PROFESSIONALI NELL’AMBITO DEL PROGETTO </w:t>
      </w:r>
      <w:r>
        <w:rPr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Di.Agr.A.M.M.I</w:t>
      </w:r>
      <w:proofErr w:type="spellEnd"/>
      <w:r>
        <w:rPr>
          <w:b/>
          <w:bCs/>
          <w:sz w:val="24"/>
          <w:szCs w:val="24"/>
        </w:rPr>
        <w:t xml:space="preserve">. di legalità al centro-sud – Diritti in Agricoltura attraverso Approcci </w:t>
      </w:r>
      <w:proofErr w:type="spellStart"/>
      <w:r>
        <w:rPr>
          <w:b/>
          <w:bCs/>
          <w:sz w:val="24"/>
          <w:szCs w:val="24"/>
        </w:rPr>
        <w:t>Multistakeholders</w:t>
      </w:r>
      <w:proofErr w:type="spellEnd"/>
      <w:r>
        <w:rPr>
          <w:b/>
          <w:bCs/>
          <w:sz w:val="24"/>
          <w:szCs w:val="24"/>
        </w:rPr>
        <w:t xml:space="preserve"> e Multidisciplinari per l’Integrazione e il Lavoro</w:t>
      </w:r>
      <w:r>
        <w:rPr>
          <w:bCs/>
          <w:sz w:val="24"/>
          <w:szCs w:val="24"/>
        </w:rPr>
        <w:t>” a valere sul Programma Operativo Nazionale (PON) “Inclusione” - Asse 3 “Sistemi e modelli di intervento sociale” -– Priorità di Investimento 9i “L'inclusione attiva, anche per promuovere le pari opportunità e la partecipazione attiva, e migliorare l'</w:t>
      </w:r>
      <w:proofErr w:type="spellStart"/>
      <w:r>
        <w:rPr>
          <w:bCs/>
          <w:sz w:val="24"/>
          <w:szCs w:val="24"/>
        </w:rPr>
        <w:t>occupabilità</w:t>
      </w:r>
      <w:proofErr w:type="spellEnd"/>
      <w:r>
        <w:rPr>
          <w:bCs/>
          <w:sz w:val="24"/>
          <w:szCs w:val="24"/>
        </w:rPr>
        <w:t>” - Obiettivo Specifico 9.2.3. “Progetti integrati di inclusione attiva rivolti a vittime di violenza, tratta e grave sfruttamento, ai minori stranieri non accompagnati prossimi alla maggiore età, ai beneficiari di protezione internazionale, sussidiaria ed umanitaria ed alle persone a rischio di discriminazione”, Sotto - Azione III “Prevenzione e contrasto del lavoro irregolare e dello sfruttamento nel settore agricolo”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n.1/2022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–J19J21008180006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CIG – 90571092CA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revisore indipendente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iscritto al registro dei revisori contabili, tenuto presso il Ministero di Grazia e giustizia, dal ___/___/_____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 in attività di revisione contabile, rese in favore di Enti Pubblici e Privati, nel corso degli ultimi 5 anni,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iscritto all’Ordine dei Dottori Commercialisti ed Esperti contabili di ________ dal ___/___/_____.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in regola con la Formazione Permanete Continua Revisori Contabili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in regola con la Formazione Permanete Continua ODCEC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(in </w:t>
      </w:r>
      <w:r>
        <w:rPr>
          <w:rFonts w:ascii="Times New Roman" w:eastAsia="Times New Roman" w:hAnsi="Times New Roman" w:cs="Times New Roman"/>
          <w:i/>
          <w:lang w:eastAsia="it-IT"/>
        </w:rPr>
        <w:lastRenderedPageBreak/>
        <w:t>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capofila),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……………………………………………………………………………………………………………………………………………………………………., impegnandosi a comunicare, per iscritto, le eventuali successive variazioni e riconoscendo che la FLAI CGIL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Eventuali altri allegati a supporto delle dichiarazioni rese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74AC-6204-424C-BBE6-DDD8044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5</cp:revision>
  <cp:lastPrinted>2019-04-10T07:12:00Z</cp:lastPrinted>
  <dcterms:created xsi:type="dcterms:W3CDTF">2022-01-31T10:34:00Z</dcterms:created>
  <dcterms:modified xsi:type="dcterms:W3CDTF">2022-01-31T11:45:00Z</dcterms:modified>
</cp:coreProperties>
</file>